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8" w:type="dxa"/>
        <w:tblLook w:val="04A0" w:firstRow="1" w:lastRow="0" w:firstColumn="1" w:lastColumn="0" w:noHBand="0" w:noVBand="1"/>
      </w:tblPr>
      <w:tblGrid>
        <w:gridCol w:w="3203"/>
        <w:gridCol w:w="591"/>
        <w:gridCol w:w="5954"/>
      </w:tblGrid>
      <w:tr w:rsidR="00643C70" w:rsidRPr="00643C70" w:rsidTr="00FE6554">
        <w:tc>
          <w:tcPr>
            <w:tcW w:w="3203" w:type="dxa"/>
            <w:shd w:val="clear" w:color="auto" w:fill="auto"/>
          </w:tcPr>
          <w:p w:rsidR="00643C70" w:rsidRPr="00643C70" w:rsidRDefault="00643C70" w:rsidP="00643C70">
            <w:pPr>
              <w:spacing w:before="60" w:after="60" w:line="240" w:lineRule="auto"/>
              <w:ind w:firstLine="284"/>
              <w:jc w:val="center"/>
              <w:rPr>
                <w:rFonts w:ascii=".VnBook-Antiqua" w:eastAsia="Times New Roman" w:hAnsi=".VnBook-Antiqua" w:cs="Times New Roman"/>
                <w:b/>
                <w:sz w:val="26"/>
                <w:szCs w:val="26"/>
              </w:rPr>
            </w:pPr>
            <w:r w:rsidRPr="00643C70">
              <w:rPr>
                <w:rFonts w:ascii=".VnBook-Antiqua" w:eastAsia="Times New Roman" w:hAnsi=".VnBook-Antiqua" w:cs="Times New Roman"/>
                <w:noProof/>
                <w:sz w:val="26"/>
                <w:szCs w:val="26"/>
              </w:rPr>
              <w:drawing>
                <wp:inline distT="0" distB="0" distL="0" distR="0">
                  <wp:extent cx="1600200" cy="425450"/>
                  <wp:effectExtent l="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25450"/>
                          </a:xfrm>
                          <a:prstGeom prst="rect">
                            <a:avLst/>
                          </a:prstGeom>
                          <a:noFill/>
                          <a:ln>
                            <a:noFill/>
                          </a:ln>
                        </pic:spPr>
                      </pic:pic>
                    </a:graphicData>
                  </a:graphic>
                </wp:inline>
              </w:drawing>
            </w:r>
          </w:p>
        </w:tc>
        <w:tc>
          <w:tcPr>
            <w:tcW w:w="591" w:type="dxa"/>
          </w:tcPr>
          <w:p w:rsidR="00643C70" w:rsidRPr="00643C70" w:rsidRDefault="00643C70" w:rsidP="00643C70">
            <w:pPr>
              <w:spacing w:before="60" w:after="60" w:line="240" w:lineRule="auto"/>
              <w:ind w:firstLine="284"/>
              <w:jc w:val="center"/>
              <w:rPr>
                <w:rFonts w:ascii="Times New Roman" w:eastAsia="Times New Roman" w:hAnsi="Times New Roman" w:cs="Times New Roman"/>
                <w:b/>
                <w:sz w:val="26"/>
                <w:szCs w:val="26"/>
              </w:rPr>
            </w:pPr>
          </w:p>
        </w:tc>
        <w:tc>
          <w:tcPr>
            <w:tcW w:w="5954" w:type="dxa"/>
            <w:shd w:val="clear" w:color="auto" w:fill="auto"/>
          </w:tcPr>
          <w:p w:rsidR="00643C70" w:rsidRPr="00643C70" w:rsidRDefault="00643C70" w:rsidP="00643C70">
            <w:pPr>
              <w:spacing w:before="60" w:after="60" w:line="240" w:lineRule="auto"/>
              <w:ind w:firstLine="284"/>
              <w:jc w:val="center"/>
              <w:rPr>
                <w:rFonts w:ascii="Times New Roman" w:eastAsia="Times New Roman" w:hAnsi="Times New Roman" w:cs="Times New Roman"/>
                <w:b/>
                <w:sz w:val="26"/>
                <w:szCs w:val="26"/>
              </w:rPr>
            </w:pPr>
            <w:r w:rsidRPr="00643C70">
              <w:rPr>
                <w:rFonts w:ascii="Times New Roman" w:eastAsia="Times New Roman" w:hAnsi="Times New Roman" w:cs="Times New Roman"/>
                <w:b/>
                <w:sz w:val="26"/>
                <w:szCs w:val="26"/>
              </w:rPr>
              <w:t>CỘNG HÒA XÃ HỘI CHỦ NGHĨA VIỆT NAM</w:t>
            </w:r>
          </w:p>
          <w:p w:rsidR="00643C70" w:rsidRPr="00643C70" w:rsidRDefault="00643C70" w:rsidP="00643C70">
            <w:pPr>
              <w:spacing w:before="60" w:after="60" w:line="240" w:lineRule="auto"/>
              <w:ind w:firstLine="284"/>
              <w:jc w:val="center"/>
              <w:rPr>
                <w:rFonts w:ascii="Times New Roman" w:eastAsia="Times New Roman" w:hAnsi="Times New Roman" w:cs="Times New Roman"/>
                <w:b/>
                <w:sz w:val="26"/>
                <w:szCs w:val="26"/>
                <w:u w:val="single"/>
              </w:rPr>
            </w:pPr>
            <w:r w:rsidRPr="00643C70">
              <w:rPr>
                <w:rFonts w:ascii="Times New Roman" w:eastAsia="Times New Roman" w:hAnsi="Times New Roman" w:cs="Times New Roman"/>
                <w:b/>
                <w:sz w:val="26"/>
                <w:szCs w:val="26"/>
                <w:u w:val="single"/>
              </w:rPr>
              <w:t>Độc lập – Tự do – Hạnh phúc</w:t>
            </w:r>
          </w:p>
        </w:tc>
      </w:tr>
      <w:tr w:rsidR="00643C70" w:rsidRPr="00643C70" w:rsidTr="00FE6554">
        <w:tc>
          <w:tcPr>
            <w:tcW w:w="3203" w:type="dxa"/>
            <w:shd w:val="clear" w:color="auto" w:fill="auto"/>
          </w:tcPr>
          <w:p w:rsidR="00643C70" w:rsidRPr="00643C70" w:rsidRDefault="00643C70" w:rsidP="00D46DEA">
            <w:pPr>
              <w:spacing w:after="120" w:line="240" w:lineRule="auto"/>
              <w:ind w:firstLine="284"/>
              <w:jc w:val="center"/>
              <w:rPr>
                <w:rFonts w:ascii="Times New Roman" w:eastAsia="Times New Roman" w:hAnsi="Times New Roman" w:cs="Times New Roman"/>
                <w:b/>
                <w:sz w:val="26"/>
                <w:szCs w:val="26"/>
              </w:rPr>
            </w:pPr>
            <w:r w:rsidRPr="00643C70">
              <w:rPr>
                <w:rFonts w:ascii="Times New Roman" w:eastAsia="Times New Roman" w:hAnsi="Times New Roman" w:cs="Times New Roman"/>
                <w:b/>
                <w:sz w:val="26"/>
                <w:szCs w:val="26"/>
              </w:rPr>
              <w:t>Số:      /</w:t>
            </w:r>
            <w:r w:rsidR="00D46DEA">
              <w:rPr>
                <w:rFonts w:ascii="Times New Roman" w:eastAsia="Times New Roman" w:hAnsi="Times New Roman" w:cs="Times New Roman"/>
                <w:b/>
                <w:sz w:val="26"/>
                <w:szCs w:val="26"/>
              </w:rPr>
              <w:t>TB</w:t>
            </w:r>
            <w:bookmarkStart w:id="0" w:name="_GoBack"/>
            <w:bookmarkEnd w:id="0"/>
            <w:r w:rsidRPr="00643C70">
              <w:rPr>
                <w:rFonts w:ascii="Times New Roman" w:eastAsia="Times New Roman" w:hAnsi="Times New Roman" w:cs="Times New Roman"/>
                <w:b/>
                <w:sz w:val="26"/>
                <w:szCs w:val="26"/>
              </w:rPr>
              <w:t>-ĐHĐCĐ</w:t>
            </w:r>
          </w:p>
        </w:tc>
        <w:tc>
          <w:tcPr>
            <w:tcW w:w="591" w:type="dxa"/>
          </w:tcPr>
          <w:p w:rsidR="00643C70" w:rsidRPr="00643C70" w:rsidRDefault="00643C70" w:rsidP="00643C70">
            <w:pPr>
              <w:spacing w:before="60" w:after="60" w:line="240" w:lineRule="auto"/>
              <w:ind w:firstLine="284"/>
              <w:jc w:val="right"/>
              <w:rPr>
                <w:rFonts w:ascii="Times New Roman" w:eastAsia="Times New Roman" w:hAnsi="Times New Roman" w:cs="Times New Roman"/>
                <w:i/>
                <w:sz w:val="26"/>
                <w:szCs w:val="26"/>
              </w:rPr>
            </w:pPr>
          </w:p>
        </w:tc>
        <w:tc>
          <w:tcPr>
            <w:tcW w:w="5954" w:type="dxa"/>
            <w:shd w:val="clear" w:color="auto" w:fill="auto"/>
          </w:tcPr>
          <w:p w:rsidR="00643C70" w:rsidRPr="00643C70" w:rsidRDefault="00643C70" w:rsidP="00D46DEA">
            <w:pPr>
              <w:spacing w:before="60" w:after="60" w:line="240" w:lineRule="auto"/>
              <w:ind w:firstLine="284"/>
              <w:jc w:val="center"/>
              <w:rPr>
                <w:rFonts w:ascii=".VnBook-Antiqua" w:eastAsia="Times New Roman" w:hAnsi=".VnBook-Antiqua" w:cs="Times New Roman"/>
                <w:b/>
                <w:sz w:val="26"/>
                <w:szCs w:val="26"/>
              </w:rPr>
            </w:pPr>
            <w:r w:rsidRPr="00643C7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Đà Nẵng, ngày     </w:t>
            </w:r>
            <w:r w:rsidRPr="00643C70">
              <w:rPr>
                <w:rFonts w:ascii="Times New Roman" w:eastAsia="Times New Roman" w:hAnsi="Times New Roman" w:cs="Times New Roman"/>
                <w:i/>
                <w:sz w:val="26"/>
                <w:szCs w:val="26"/>
              </w:rPr>
              <w:t xml:space="preserve"> tháng </w:t>
            </w:r>
            <w:r w:rsidR="00D46DEA">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w:t>
            </w:r>
            <w:r w:rsidRPr="00643C70">
              <w:rPr>
                <w:rFonts w:ascii="Times New Roman" w:eastAsia="Times New Roman" w:hAnsi="Times New Roman" w:cs="Times New Roman"/>
                <w:i/>
                <w:sz w:val="26"/>
                <w:szCs w:val="26"/>
              </w:rPr>
              <w:t>năm 202</w:t>
            </w:r>
            <w:r>
              <w:rPr>
                <w:rFonts w:ascii="Times New Roman" w:eastAsia="Times New Roman" w:hAnsi="Times New Roman" w:cs="Times New Roman"/>
                <w:i/>
                <w:sz w:val="26"/>
                <w:szCs w:val="26"/>
              </w:rPr>
              <w:t>1</w:t>
            </w:r>
          </w:p>
        </w:tc>
      </w:tr>
    </w:tbl>
    <w:p w:rsidR="00643C70" w:rsidRPr="00643C70" w:rsidRDefault="00643C70" w:rsidP="00643C70">
      <w:pPr>
        <w:widowControl w:val="0"/>
        <w:tabs>
          <w:tab w:val="center" w:pos="1980"/>
          <w:tab w:val="center" w:pos="7020"/>
        </w:tabs>
        <w:spacing w:after="0" w:line="288" w:lineRule="auto"/>
        <w:ind w:right="-41"/>
        <w:jc w:val="center"/>
        <w:rPr>
          <w:rFonts w:ascii="Times New Roman" w:eastAsia="Times New Roman" w:hAnsi="Times New Roman" w:cs="Times New Roman"/>
          <w:b/>
          <w:bCs/>
          <w:sz w:val="26"/>
          <w:szCs w:val="26"/>
        </w:rPr>
      </w:pPr>
    </w:p>
    <w:p w:rsidR="00643C70" w:rsidRDefault="00643C70" w:rsidP="00643C70">
      <w:pPr>
        <w:widowControl w:val="0"/>
        <w:spacing w:before="60" w:after="60" w:line="34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THÔNG BÁO</w:t>
      </w:r>
    </w:p>
    <w:p w:rsidR="00643C70" w:rsidRPr="00643C70" w:rsidRDefault="00643C70" w:rsidP="00643C70">
      <w:pPr>
        <w:widowControl w:val="0"/>
        <w:spacing w:before="60" w:after="60" w:line="340" w:lineRule="exact"/>
        <w:jc w:val="center"/>
        <w:rPr>
          <w:rFonts w:ascii="Times New Roman" w:eastAsia="Times New Roman" w:hAnsi="Times New Roman" w:cs="Times New Roman"/>
          <w:b/>
          <w:caps/>
          <w:sz w:val="26"/>
          <w:szCs w:val="26"/>
        </w:rPr>
      </w:pPr>
      <w:r>
        <w:rPr>
          <w:rFonts w:ascii="Times New Roman" w:eastAsia="Times New Roman" w:hAnsi="Times New Roman" w:cs="Times New Roman"/>
          <w:b/>
          <w:sz w:val="26"/>
          <w:szCs w:val="26"/>
        </w:rPr>
        <w:t>Về việc Bầu cừ Hội đồng Quản trị và Ban Kiểm soát nhiệm kỳ 2021 - 2026</w:t>
      </w:r>
    </w:p>
    <w:p w:rsidR="00643C70" w:rsidRPr="00643C70" w:rsidRDefault="00643C70" w:rsidP="00643C70">
      <w:pPr>
        <w:widowControl w:val="0"/>
        <w:spacing w:after="0" w:line="288" w:lineRule="auto"/>
        <w:ind w:right="34"/>
        <w:jc w:val="both"/>
        <w:rPr>
          <w:rFonts w:ascii="Times New Roman" w:eastAsia="Times New Roman" w:hAnsi="Times New Roman" w:cs="Times New Roman"/>
          <w:sz w:val="26"/>
          <w:szCs w:val="26"/>
        </w:rPr>
      </w:pPr>
    </w:p>
    <w:p w:rsidR="00643C70" w:rsidRPr="00643C70" w:rsidRDefault="00643C70" w:rsidP="00643C70">
      <w:pPr>
        <w:widowControl w:val="0"/>
        <w:numPr>
          <w:ilvl w:val="0"/>
          <w:numId w:val="1"/>
        </w:numPr>
        <w:spacing w:before="60" w:after="0" w:line="360" w:lineRule="exact"/>
        <w:ind w:left="714" w:hanging="357"/>
        <w:jc w:val="both"/>
        <w:outlineLvl w:val="0"/>
        <w:rPr>
          <w:rFonts w:ascii="Times New Roman" w:eastAsia="Times New Roman" w:hAnsi="Times New Roman" w:cs="Times New Roman"/>
          <w:i/>
          <w:kern w:val="32"/>
          <w:sz w:val="26"/>
          <w:szCs w:val="26"/>
        </w:rPr>
      </w:pPr>
      <w:r w:rsidRPr="00643C70">
        <w:rPr>
          <w:rFonts w:ascii="Times New Roman" w:eastAsia="Times New Roman" w:hAnsi="Times New Roman" w:cs="Times New Roman"/>
          <w:i/>
          <w:kern w:val="32"/>
          <w:sz w:val="26"/>
          <w:szCs w:val="26"/>
        </w:rPr>
        <w:t>Căn cứ Luật Doanh nghiệp số 59/2020/QH14 đã được Quốc hội nước Cộng hòa Xã hội Chủ nghĩa Việt Nam thông qua ngày 17/06/2020;</w:t>
      </w:r>
    </w:p>
    <w:p w:rsidR="00643C70" w:rsidRPr="00643C70" w:rsidRDefault="00643C70" w:rsidP="00643C70">
      <w:pPr>
        <w:widowControl w:val="0"/>
        <w:numPr>
          <w:ilvl w:val="0"/>
          <w:numId w:val="1"/>
        </w:numPr>
        <w:spacing w:before="60" w:after="0" w:line="360" w:lineRule="exact"/>
        <w:ind w:left="714" w:hanging="357"/>
        <w:jc w:val="both"/>
        <w:outlineLvl w:val="0"/>
        <w:rPr>
          <w:rFonts w:ascii="Times New Roman" w:eastAsia="Times New Roman" w:hAnsi="Times New Roman" w:cs="Times New Roman"/>
          <w:bCs/>
          <w:kern w:val="32"/>
          <w:sz w:val="26"/>
          <w:szCs w:val="26"/>
        </w:rPr>
      </w:pPr>
      <w:r w:rsidRPr="00643C70">
        <w:rPr>
          <w:rFonts w:ascii="Times New Roman" w:eastAsia="Times New Roman" w:hAnsi="Times New Roman" w:cs="Times New Roman"/>
          <w:i/>
          <w:kern w:val="32"/>
          <w:sz w:val="26"/>
          <w:szCs w:val="26"/>
        </w:rPr>
        <w:t>Căn cứ Điều lệ tổ chức và hoạt động của Công ty Cổ phần Dược Danapha.</w:t>
      </w:r>
      <w:r w:rsidRPr="00643C70">
        <w:rPr>
          <w:rFonts w:ascii="Times New Roman" w:eastAsia="Times New Roman" w:hAnsi="Times New Roman" w:cs="Times New Roman"/>
          <w:bCs/>
          <w:kern w:val="32"/>
          <w:sz w:val="26"/>
          <w:szCs w:val="26"/>
        </w:rPr>
        <w:t xml:space="preserve"> </w:t>
      </w:r>
    </w:p>
    <w:p w:rsidR="00643C70" w:rsidRPr="00643C70" w:rsidRDefault="00643C70" w:rsidP="00643C70">
      <w:pPr>
        <w:widowControl w:val="0"/>
        <w:spacing w:after="0" w:line="380" w:lineRule="exact"/>
        <w:ind w:firstLine="720"/>
        <w:jc w:val="both"/>
        <w:rPr>
          <w:rFonts w:ascii="Times New Roman" w:eastAsia="Times New Roman" w:hAnsi="Times New Roman" w:cs="Times New Roman"/>
          <w:bCs/>
          <w:kern w:val="32"/>
          <w:sz w:val="26"/>
          <w:szCs w:val="26"/>
        </w:rPr>
      </w:pPr>
    </w:p>
    <w:p w:rsidR="00643C70" w:rsidRDefault="00643C70" w:rsidP="00643C70">
      <w:pPr>
        <w:widowControl w:val="0"/>
        <w:spacing w:after="0" w:line="380" w:lineRule="exact"/>
        <w:ind w:firstLine="720"/>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 xml:space="preserve">Hội đồng quản trị Công ty Cổ phần Dược Danapha xin trân trọng thông báo tới toàn thể cổ đông về việc dự kiến bầu cử </w:t>
      </w:r>
      <w:r w:rsidRPr="00643C70">
        <w:rPr>
          <w:rFonts w:ascii="Times New Roman" w:eastAsia="Times New Roman" w:hAnsi="Times New Roman" w:cs="Times New Roman"/>
          <w:bCs/>
          <w:kern w:val="32"/>
          <w:sz w:val="26"/>
          <w:szCs w:val="26"/>
        </w:rPr>
        <w:t xml:space="preserve">Hội đồng Quản trị </w:t>
      </w:r>
      <w:r w:rsidRPr="00643C70">
        <w:rPr>
          <w:rFonts w:ascii="Times New Roman" w:eastAsia="Times New Roman" w:hAnsi="Times New Roman" w:cs="Times New Roman"/>
          <w:bCs/>
          <w:kern w:val="32"/>
          <w:sz w:val="26"/>
          <w:szCs w:val="26"/>
        </w:rPr>
        <w:t xml:space="preserve">(HĐQT) </w:t>
      </w:r>
      <w:r w:rsidRPr="00643C70">
        <w:rPr>
          <w:rFonts w:ascii="Times New Roman" w:eastAsia="Times New Roman" w:hAnsi="Times New Roman" w:cs="Times New Roman"/>
          <w:bCs/>
          <w:kern w:val="32"/>
          <w:sz w:val="26"/>
          <w:szCs w:val="26"/>
        </w:rPr>
        <w:t>và Ban Kiểm soát</w:t>
      </w:r>
      <w:r w:rsidRPr="00643C70">
        <w:rPr>
          <w:rFonts w:ascii="Times New Roman" w:eastAsia="Times New Roman" w:hAnsi="Times New Roman" w:cs="Times New Roman"/>
          <w:bCs/>
          <w:kern w:val="32"/>
          <w:sz w:val="26"/>
          <w:szCs w:val="26"/>
        </w:rPr>
        <w:t xml:space="preserve"> (BKS) Công ty Cổ phần Dược Danapha</w:t>
      </w:r>
      <w:r w:rsidRPr="00643C70">
        <w:rPr>
          <w:rFonts w:ascii="Times New Roman" w:eastAsia="Times New Roman" w:hAnsi="Times New Roman" w:cs="Times New Roman"/>
          <w:bCs/>
          <w:kern w:val="32"/>
          <w:sz w:val="26"/>
          <w:szCs w:val="26"/>
        </w:rPr>
        <w:t xml:space="preserve"> nhiệm kỳ 2021 </w:t>
      </w:r>
      <w:r w:rsidRPr="00643C70">
        <w:rPr>
          <w:rFonts w:ascii="Times New Roman" w:eastAsia="Times New Roman" w:hAnsi="Times New Roman" w:cs="Times New Roman"/>
          <w:bCs/>
          <w:kern w:val="32"/>
          <w:sz w:val="26"/>
          <w:szCs w:val="26"/>
        </w:rPr>
        <w:t>–</w:t>
      </w:r>
      <w:r w:rsidRPr="00643C70">
        <w:rPr>
          <w:rFonts w:ascii="Times New Roman" w:eastAsia="Times New Roman" w:hAnsi="Times New Roman" w:cs="Times New Roman"/>
          <w:bCs/>
          <w:kern w:val="32"/>
          <w:sz w:val="26"/>
          <w:szCs w:val="26"/>
        </w:rPr>
        <w:t xml:space="preserve"> 2026</w:t>
      </w:r>
      <w:r w:rsidRPr="00643C70">
        <w:rPr>
          <w:rFonts w:ascii="Times New Roman" w:eastAsia="Times New Roman" w:hAnsi="Times New Roman" w:cs="Times New Roman"/>
          <w:bCs/>
          <w:kern w:val="32"/>
          <w:sz w:val="26"/>
          <w:szCs w:val="26"/>
        </w:rPr>
        <w:t>, cụ thể như sau</w:t>
      </w:r>
    </w:p>
    <w:p w:rsidR="00643C70" w:rsidRPr="00643C70" w:rsidRDefault="00643C70" w:rsidP="00643C70">
      <w:pPr>
        <w:numPr>
          <w:ilvl w:val="0"/>
          <w:numId w:val="4"/>
        </w:numPr>
        <w:spacing w:before="120" w:after="0" w:line="380" w:lineRule="exact"/>
        <w:ind w:left="426" w:hanging="426"/>
        <w:jc w:val="both"/>
        <w:rPr>
          <w:rFonts w:ascii="Times New Roman" w:eastAsia="Times New Roman" w:hAnsi="Times New Roman" w:cs="Times New Roman"/>
          <w:b/>
          <w:spacing w:val="-6"/>
          <w:sz w:val="26"/>
          <w:szCs w:val="26"/>
          <w:lang w:val="nl-NL"/>
        </w:rPr>
      </w:pPr>
      <w:r>
        <w:rPr>
          <w:rFonts w:ascii="Times New Roman" w:eastAsia="Times New Roman" w:hAnsi="Times New Roman" w:cs="Times New Roman"/>
          <w:b/>
          <w:spacing w:val="-6"/>
          <w:sz w:val="26"/>
          <w:szCs w:val="26"/>
          <w:lang w:val="nl-NL"/>
        </w:rPr>
        <w:t>HỘI ĐỒNG QUẢN TRỊ</w:t>
      </w:r>
    </w:p>
    <w:p w:rsidR="00643C70" w:rsidRPr="00643C70" w:rsidRDefault="00643C70" w:rsidP="00643C70">
      <w:pPr>
        <w:pStyle w:val="ListParagraph"/>
        <w:numPr>
          <w:ilvl w:val="1"/>
          <w:numId w:val="4"/>
        </w:numPr>
        <w:spacing w:before="120" w:after="0" w:line="380" w:lineRule="exact"/>
        <w:rPr>
          <w:rFonts w:ascii="Times New Roman" w:eastAsia="Times New Roman" w:hAnsi="Times New Roman" w:cs="Times New Roman"/>
          <w:b/>
          <w:bCs/>
          <w:sz w:val="26"/>
          <w:szCs w:val="26"/>
          <w:lang w:val="pt-BR"/>
        </w:rPr>
      </w:pPr>
      <w:r w:rsidRPr="00643C70">
        <w:rPr>
          <w:rFonts w:ascii="Times New Roman" w:eastAsia="Times New Roman" w:hAnsi="Times New Roman" w:cs="Times New Roman"/>
          <w:b/>
          <w:bCs/>
          <w:sz w:val="26"/>
          <w:szCs w:val="26"/>
          <w:lang w:val="pt-BR"/>
        </w:rPr>
        <w:t xml:space="preserve">Số lượng thành viên HĐQT, BKS nhiệm kỳ 2021 - 2026 </w:t>
      </w:r>
      <w:r w:rsidRPr="00643C70">
        <w:rPr>
          <w:rFonts w:ascii="Times New Roman" w:eastAsia="Times New Roman" w:hAnsi="Times New Roman" w:cs="Times New Roman"/>
          <w:b/>
          <w:bCs/>
          <w:sz w:val="26"/>
          <w:szCs w:val="26"/>
          <w:lang w:val="pt-BR"/>
        </w:rPr>
        <w:t>:</w:t>
      </w:r>
    </w:p>
    <w:p w:rsidR="00643C70" w:rsidRDefault="00643C70" w:rsidP="00643C70">
      <w:pPr>
        <w:widowControl w:val="0"/>
        <w:numPr>
          <w:ilvl w:val="0"/>
          <w:numId w:val="6"/>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 xml:space="preserve">Số lượng thành viên HĐQT nhiệm kỳ </w:t>
      </w:r>
      <w:r>
        <w:rPr>
          <w:rFonts w:ascii="Times New Roman" w:eastAsia="Times New Roman" w:hAnsi="Times New Roman" w:cs="Times New Roman"/>
          <w:bCs/>
          <w:iCs/>
          <w:sz w:val="26"/>
          <w:szCs w:val="26"/>
        </w:rPr>
        <w:t>2021 - 2026</w:t>
      </w:r>
      <w:r w:rsidRPr="00643C70">
        <w:rPr>
          <w:rFonts w:ascii="Times New Roman" w:eastAsia="Times New Roman" w:hAnsi="Times New Roman" w:cs="Times New Roman"/>
          <w:bCs/>
          <w:iCs/>
          <w:sz w:val="26"/>
          <w:szCs w:val="26"/>
        </w:rPr>
        <w:t>: 07 thành viên</w:t>
      </w:r>
    </w:p>
    <w:p w:rsidR="00643C70" w:rsidRPr="00643C70" w:rsidRDefault="00643C70" w:rsidP="00643C70">
      <w:pPr>
        <w:widowControl w:val="0"/>
        <w:numPr>
          <w:ilvl w:val="0"/>
          <w:numId w:val="6"/>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Số lượng ứng cử viên tối đa: Không hạn chế</w:t>
      </w:r>
    </w:p>
    <w:p w:rsidR="00643C70" w:rsidRPr="00643C70" w:rsidRDefault="00643C70" w:rsidP="00643C70">
      <w:pPr>
        <w:widowControl w:val="0"/>
        <w:numPr>
          <w:ilvl w:val="0"/>
          <w:numId w:val="6"/>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 xml:space="preserve">Cơ cấu thành viên HĐQT: </w:t>
      </w:r>
      <w:r>
        <w:rPr>
          <w:rFonts w:ascii="Times New Roman" w:eastAsia="Times New Roman" w:hAnsi="Times New Roman" w:cs="Times New Roman"/>
          <w:bCs/>
          <w:iCs/>
          <w:sz w:val="26"/>
          <w:szCs w:val="26"/>
        </w:rPr>
        <w:t>Tuân thủ theo quy định của pháp luật về thành viên độc lập / thành viên không tham gia điều hành</w:t>
      </w:r>
      <w:r w:rsidRPr="00643C70">
        <w:rPr>
          <w:rFonts w:ascii="Times New Roman" w:eastAsia="Times New Roman" w:hAnsi="Times New Roman" w:cs="Times New Roman"/>
          <w:bCs/>
          <w:iCs/>
          <w:sz w:val="26"/>
          <w:szCs w:val="26"/>
        </w:rPr>
        <w:t>.</w:t>
      </w:r>
    </w:p>
    <w:p w:rsidR="00643C70" w:rsidRPr="00643C70" w:rsidRDefault="00643C70" w:rsidP="00643C70">
      <w:pPr>
        <w:spacing w:before="120" w:after="0" w:line="380" w:lineRule="exact"/>
        <w:ind w:left="360"/>
        <w:rPr>
          <w:rFonts w:ascii="Times New Roman" w:eastAsia="Times New Roman" w:hAnsi="Times New Roman" w:cs="Times New Roman"/>
          <w:b/>
          <w:bCs/>
          <w:sz w:val="26"/>
          <w:szCs w:val="26"/>
          <w:lang w:val="pt-BR"/>
        </w:rPr>
      </w:pPr>
      <w:r w:rsidRPr="00643C70">
        <w:rPr>
          <w:rFonts w:ascii="Times New Roman" w:eastAsia="Times New Roman" w:hAnsi="Times New Roman" w:cs="Times New Roman"/>
          <w:b/>
          <w:bCs/>
          <w:sz w:val="26"/>
          <w:szCs w:val="26"/>
          <w:lang w:val="pt-BR"/>
        </w:rPr>
        <w:t xml:space="preserve">1.2 </w:t>
      </w:r>
      <w:r w:rsidRPr="00643C70">
        <w:rPr>
          <w:rFonts w:ascii="Times New Roman" w:eastAsia="Times New Roman" w:hAnsi="Times New Roman" w:cs="Times New Roman"/>
          <w:b/>
          <w:bCs/>
          <w:sz w:val="26"/>
          <w:szCs w:val="26"/>
          <w:lang w:val="pt-BR"/>
        </w:rPr>
        <w:t>Tiêu chuẩn và điều kiện của thành viên Hội đồng quản trị:</w:t>
      </w:r>
    </w:p>
    <w:p w:rsidR="00643C70" w:rsidRPr="00643C70" w:rsidRDefault="00643C70" w:rsidP="00643C70">
      <w:pPr>
        <w:widowControl w:val="0"/>
        <w:numPr>
          <w:ilvl w:val="0"/>
          <w:numId w:val="6"/>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Có năng lực hành vi dân sự đầy đủ, không thuộc đối tượng không được quản lý doanh nghiệp theo quy định tại Luật Doanh nghiệp năm 201</w:t>
      </w:r>
      <w:r>
        <w:rPr>
          <w:rFonts w:ascii="Times New Roman" w:eastAsia="Times New Roman" w:hAnsi="Times New Roman" w:cs="Times New Roman"/>
          <w:bCs/>
          <w:iCs/>
          <w:sz w:val="26"/>
          <w:szCs w:val="26"/>
        </w:rPr>
        <w:t>9</w:t>
      </w:r>
      <w:r w:rsidRPr="00643C70">
        <w:rPr>
          <w:rFonts w:ascii="Times New Roman" w:eastAsia="Times New Roman" w:hAnsi="Times New Roman" w:cs="Times New Roman"/>
          <w:bCs/>
          <w:iCs/>
          <w:sz w:val="26"/>
          <w:szCs w:val="26"/>
        </w:rPr>
        <w:t>;</w:t>
      </w:r>
    </w:p>
    <w:p w:rsidR="00643C70" w:rsidRPr="00643C70" w:rsidRDefault="00643C70" w:rsidP="00643C70">
      <w:pPr>
        <w:widowControl w:val="0"/>
        <w:numPr>
          <w:ilvl w:val="0"/>
          <w:numId w:val="6"/>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Có trình độ chuyên môn, kinh nghiệm trong quản lý kinh doanh của công ty và không nhất thiết phải là cổ đông của công ty;</w:t>
      </w:r>
    </w:p>
    <w:p w:rsidR="00643C70" w:rsidRPr="00643C70" w:rsidRDefault="00643C70" w:rsidP="00643C70">
      <w:pPr>
        <w:widowControl w:val="0"/>
        <w:numPr>
          <w:ilvl w:val="0"/>
          <w:numId w:val="6"/>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Không được đồng thời là thành viên Hội đồng quản trị tại quá 05 công ty khác;</w:t>
      </w:r>
    </w:p>
    <w:p w:rsidR="00643C70" w:rsidRDefault="00643C70" w:rsidP="00643C70">
      <w:pPr>
        <w:widowControl w:val="0"/>
        <w:numPr>
          <w:ilvl w:val="0"/>
          <w:numId w:val="6"/>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Các điều kiện khác theo quy định của pháp luật.</w:t>
      </w:r>
    </w:p>
    <w:p w:rsidR="00643C70" w:rsidRPr="00643C70" w:rsidRDefault="00643C70" w:rsidP="00643C70">
      <w:pPr>
        <w:pStyle w:val="ListParagraph"/>
        <w:numPr>
          <w:ilvl w:val="1"/>
          <w:numId w:val="12"/>
        </w:numPr>
        <w:spacing w:before="120" w:after="0" w:line="380" w:lineRule="exact"/>
        <w:rPr>
          <w:rFonts w:ascii="Times New Roman" w:eastAsia="Times New Roman" w:hAnsi="Times New Roman" w:cs="Times New Roman"/>
          <w:b/>
          <w:bCs/>
          <w:sz w:val="26"/>
          <w:szCs w:val="26"/>
          <w:lang w:val="pt-BR"/>
        </w:rPr>
      </w:pPr>
      <w:r w:rsidRPr="00643C70">
        <w:rPr>
          <w:rFonts w:ascii="Times New Roman" w:eastAsia="Times New Roman" w:hAnsi="Times New Roman" w:cs="Times New Roman"/>
          <w:b/>
          <w:bCs/>
          <w:sz w:val="26"/>
          <w:szCs w:val="26"/>
          <w:lang w:val="pt-BR"/>
        </w:rPr>
        <w:t xml:space="preserve"> Đề cử, ứng cử thành viên Hội đồng quản trị:</w:t>
      </w:r>
    </w:p>
    <w:p w:rsidR="00643C70" w:rsidRPr="00643C70" w:rsidRDefault="00643C70" w:rsidP="00643C70">
      <w:pPr>
        <w:pStyle w:val="ListParagraph"/>
        <w:widowControl w:val="0"/>
        <w:numPr>
          <w:ilvl w:val="0"/>
          <w:numId w:val="1"/>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w:t>
      </w:r>
      <w:r w:rsidRPr="00643C70">
        <w:rPr>
          <w:rFonts w:ascii="Times New Roman" w:eastAsia="Times New Roman" w:hAnsi="Times New Roman" w:cs="Times New Roman"/>
          <w:bCs/>
          <w:iCs/>
          <w:sz w:val="26"/>
          <w:szCs w:val="26"/>
        </w:rPr>
        <w:lastRenderedPageBreak/>
        <w:t>70% được đề cử tối đa sáu (06) ứng viên; từ 70% đến 80% được đề cử tối đa bảy (07) ứng viên; và từ 80% đến dưới 90% được đề cử tối đa tám (08) ứng viên.</w:t>
      </w:r>
    </w:p>
    <w:p w:rsidR="00643C70" w:rsidRPr="00643C70" w:rsidRDefault="00643C70" w:rsidP="00643C70">
      <w:pPr>
        <w:pStyle w:val="ListParagraph"/>
        <w:widowControl w:val="0"/>
        <w:numPr>
          <w:ilvl w:val="0"/>
          <w:numId w:val="1"/>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một cơ chế do Công ty quy định.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643C70" w:rsidRPr="00643C70" w:rsidRDefault="00643C70" w:rsidP="00E13EE9">
      <w:pPr>
        <w:numPr>
          <w:ilvl w:val="0"/>
          <w:numId w:val="4"/>
        </w:numPr>
        <w:spacing w:before="120" w:after="0" w:line="380" w:lineRule="exact"/>
        <w:ind w:left="426" w:hanging="426"/>
        <w:jc w:val="both"/>
        <w:rPr>
          <w:rFonts w:ascii="Times New Roman" w:eastAsia="Times New Roman" w:hAnsi="Times New Roman" w:cs="Times New Roman"/>
          <w:b/>
          <w:spacing w:val="-6"/>
          <w:sz w:val="26"/>
          <w:szCs w:val="26"/>
          <w:lang w:val="nl-NL"/>
        </w:rPr>
      </w:pPr>
      <w:r w:rsidRPr="00643C70">
        <w:rPr>
          <w:rFonts w:ascii="Times New Roman" w:eastAsia="Times New Roman" w:hAnsi="Times New Roman" w:cs="Times New Roman"/>
          <w:b/>
          <w:spacing w:val="-6"/>
          <w:sz w:val="26"/>
          <w:szCs w:val="26"/>
          <w:lang w:val="nl-NL"/>
        </w:rPr>
        <w:t xml:space="preserve"> BAN KIỂM SOÁT</w:t>
      </w:r>
    </w:p>
    <w:p w:rsidR="00643C70" w:rsidRPr="00643C70" w:rsidRDefault="00643C70" w:rsidP="00643C70">
      <w:pPr>
        <w:spacing w:before="120" w:after="0" w:line="380" w:lineRule="exact"/>
        <w:jc w:val="both"/>
        <w:rPr>
          <w:rFonts w:ascii="Times New Roman" w:eastAsia="Times New Roman" w:hAnsi="Times New Roman" w:cs="Times New Roman"/>
          <w:b/>
          <w:bCs/>
          <w:spacing w:val="-6"/>
          <w:sz w:val="26"/>
          <w:szCs w:val="26"/>
          <w:lang w:val="pt-BR"/>
        </w:rPr>
      </w:pPr>
      <w:r>
        <w:rPr>
          <w:rFonts w:ascii="Times New Roman" w:eastAsia="Times New Roman" w:hAnsi="Times New Roman" w:cs="Times New Roman"/>
          <w:b/>
          <w:spacing w:val="-6"/>
          <w:sz w:val="26"/>
          <w:szCs w:val="26"/>
          <w:lang w:val="nl-NL"/>
        </w:rPr>
        <w:t xml:space="preserve">2.1.    </w:t>
      </w:r>
      <w:r>
        <w:rPr>
          <w:rFonts w:ascii="Times New Roman" w:eastAsia="Times New Roman" w:hAnsi="Times New Roman" w:cs="Times New Roman"/>
          <w:b/>
          <w:bCs/>
          <w:spacing w:val="-6"/>
          <w:sz w:val="26"/>
          <w:szCs w:val="26"/>
          <w:lang w:val="pt-BR"/>
        </w:rPr>
        <w:t>Số lượng</w:t>
      </w:r>
      <w:r w:rsidRPr="00643C70">
        <w:rPr>
          <w:rFonts w:ascii="Times New Roman" w:eastAsia="Times New Roman" w:hAnsi="Times New Roman" w:cs="Times New Roman"/>
          <w:b/>
          <w:bCs/>
          <w:spacing w:val="-6"/>
          <w:sz w:val="26"/>
          <w:szCs w:val="26"/>
          <w:lang w:val="pt-BR"/>
        </w:rPr>
        <w:t xml:space="preserve"> thành viên Ban kiểm soát:</w:t>
      </w:r>
    </w:p>
    <w:p w:rsidR="00643C70" w:rsidRPr="00643C70" w:rsidRDefault="00643C70" w:rsidP="00643C70">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 xml:space="preserve">Số lượng thành viên BKS nhiệm kỳ </w:t>
      </w:r>
      <w:r>
        <w:rPr>
          <w:rFonts w:ascii="Times New Roman" w:eastAsia="Times New Roman" w:hAnsi="Times New Roman" w:cs="Times New Roman"/>
          <w:bCs/>
          <w:iCs/>
          <w:sz w:val="26"/>
          <w:szCs w:val="26"/>
        </w:rPr>
        <w:t>2021 - 2026</w:t>
      </w:r>
      <w:r w:rsidRPr="00643C70">
        <w:rPr>
          <w:rFonts w:ascii="Times New Roman" w:eastAsia="Times New Roman" w:hAnsi="Times New Roman" w:cs="Times New Roman"/>
          <w:bCs/>
          <w:iCs/>
          <w:sz w:val="26"/>
          <w:szCs w:val="26"/>
        </w:rPr>
        <w:t>: 03 thành viên</w:t>
      </w:r>
    </w:p>
    <w:p w:rsidR="00643C70" w:rsidRPr="00643C70" w:rsidRDefault="00643C70" w:rsidP="00643C70">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Số lượng ứng cử viên tối đa: Không hạn chế</w:t>
      </w:r>
    </w:p>
    <w:p w:rsidR="00643C70" w:rsidRPr="00643C70" w:rsidRDefault="00643C70" w:rsidP="00643C70">
      <w:pPr>
        <w:spacing w:before="120" w:after="0" w:line="380" w:lineRule="exact"/>
        <w:jc w:val="both"/>
        <w:rPr>
          <w:rFonts w:ascii="Times New Roman" w:eastAsia="Times New Roman" w:hAnsi="Times New Roman" w:cs="Times New Roman"/>
          <w:b/>
          <w:bCs/>
          <w:spacing w:val="-6"/>
          <w:sz w:val="26"/>
          <w:szCs w:val="26"/>
          <w:lang w:val="pt-BR"/>
        </w:rPr>
      </w:pPr>
      <w:r>
        <w:rPr>
          <w:rFonts w:ascii="Times New Roman" w:eastAsia="Times New Roman" w:hAnsi="Times New Roman" w:cs="Times New Roman"/>
          <w:b/>
          <w:spacing w:val="-6"/>
          <w:sz w:val="26"/>
          <w:szCs w:val="26"/>
          <w:lang w:val="nl-NL"/>
        </w:rPr>
        <w:t>2.2</w:t>
      </w:r>
      <w:r w:rsidRPr="00643C70">
        <w:rPr>
          <w:rFonts w:ascii="Times New Roman" w:eastAsia="Times New Roman" w:hAnsi="Times New Roman" w:cs="Times New Roman"/>
          <w:b/>
          <w:spacing w:val="-6"/>
          <w:sz w:val="26"/>
          <w:szCs w:val="26"/>
          <w:lang w:val="nl-NL"/>
        </w:rPr>
        <w:t xml:space="preserve">. </w:t>
      </w:r>
      <w:r w:rsidRPr="00643C70">
        <w:rPr>
          <w:rFonts w:ascii="Times New Roman" w:eastAsia="Times New Roman" w:hAnsi="Times New Roman" w:cs="Times New Roman"/>
          <w:b/>
          <w:bCs/>
          <w:spacing w:val="-6"/>
          <w:sz w:val="26"/>
          <w:szCs w:val="26"/>
          <w:lang w:val="pt-BR"/>
        </w:rPr>
        <w:t>Tiêu chuẩn và điều kiện của thành viên Ban kiểm soát:</w:t>
      </w:r>
    </w:p>
    <w:p w:rsidR="00643C70" w:rsidRPr="00643C70" w:rsidRDefault="00643C70" w:rsidP="00643C70">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Có năng lực hành vi dân sự đầy đủ và không thuộc đối tượng bị cấm thành lập và quản lý doanh nghiệp theo quy định tại Luật Doanh nghiệp năm 201</w:t>
      </w:r>
      <w:r>
        <w:rPr>
          <w:rFonts w:ascii="Times New Roman" w:eastAsia="Times New Roman" w:hAnsi="Times New Roman" w:cs="Times New Roman"/>
          <w:bCs/>
          <w:iCs/>
          <w:sz w:val="26"/>
          <w:szCs w:val="26"/>
        </w:rPr>
        <w:t>9</w:t>
      </w:r>
      <w:r w:rsidRPr="00643C70">
        <w:rPr>
          <w:rFonts w:ascii="Times New Roman" w:eastAsia="Times New Roman" w:hAnsi="Times New Roman" w:cs="Times New Roman"/>
          <w:bCs/>
          <w:iCs/>
          <w:sz w:val="26"/>
          <w:szCs w:val="26"/>
        </w:rPr>
        <w:t>;</w:t>
      </w:r>
    </w:p>
    <w:p w:rsidR="00643C70" w:rsidRPr="00643C70" w:rsidRDefault="00E13EE9" w:rsidP="00643C70">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E13EE9">
        <w:rPr>
          <w:rFonts w:ascii="Times New Roman" w:eastAsia="Times New Roman" w:hAnsi="Times New Roman" w:cs="Times New Roman"/>
          <w:bCs/>
          <w:iCs/>
          <w:sz w:val="26"/>
          <w:szCs w:val="26"/>
        </w:rPr>
        <w:t xml:space="preserve">Được đào tạo một trong các chuyên ngành về kinh tế, tài chính, kế toán, kiểm toán, luật, quản trị kinh doanh hoặc chuyên ngành </w:t>
      </w:r>
      <w:r w:rsidRPr="00E13EE9">
        <w:rPr>
          <w:rFonts w:ascii="Times New Roman" w:eastAsia="Times New Roman" w:hAnsi="Times New Roman" w:cs="Times New Roman"/>
          <w:bCs/>
          <w:iCs/>
          <w:sz w:val="26"/>
          <w:szCs w:val="26"/>
        </w:rPr>
        <w:t>liên quan đến Dược phẩm</w:t>
      </w:r>
      <w:r w:rsidR="00643C70" w:rsidRPr="00643C70">
        <w:rPr>
          <w:rFonts w:ascii="Times New Roman" w:eastAsia="Times New Roman" w:hAnsi="Times New Roman" w:cs="Times New Roman"/>
          <w:bCs/>
          <w:iCs/>
          <w:sz w:val="26"/>
          <w:szCs w:val="26"/>
        </w:rPr>
        <w:t>;</w:t>
      </w:r>
    </w:p>
    <w:p w:rsidR="00E13EE9" w:rsidRPr="00E13EE9" w:rsidRDefault="00E13EE9" w:rsidP="00E13EE9">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E13EE9">
        <w:rPr>
          <w:rFonts w:ascii="Times New Roman" w:eastAsia="Times New Roman" w:hAnsi="Times New Roman" w:cs="Times New Roman"/>
          <w:bCs/>
          <w:iCs/>
          <w:sz w:val="26"/>
          <w:szCs w:val="26"/>
        </w:rPr>
        <w:t>Không phải là người có quan hệ gia đình của thành viên Hội đồng quản trị, Giám đốc hoặc Tổng giám đốc và người quản lý khác;</w:t>
      </w:r>
    </w:p>
    <w:p w:rsidR="00643C70" w:rsidRPr="00643C70" w:rsidRDefault="00E13EE9" w:rsidP="00E13EE9">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E13EE9">
        <w:rPr>
          <w:rFonts w:ascii="Times New Roman" w:eastAsia="Times New Roman" w:hAnsi="Times New Roman" w:cs="Times New Roman"/>
          <w:bCs/>
          <w:iCs/>
          <w:sz w:val="26"/>
          <w:szCs w:val="26"/>
        </w:rPr>
        <w:t>Không phải là người quản lý công ty; không nhất thiết phải là cổ đông hoặc người lao động của công ty</w:t>
      </w:r>
      <w:r w:rsidR="00643C70" w:rsidRPr="00643C70">
        <w:rPr>
          <w:rFonts w:ascii="Times New Roman" w:eastAsia="Times New Roman" w:hAnsi="Times New Roman" w:cs="Times New Roman"/>
          <w:bCs/>
          <w:iCs/>
          <w:sz w:val="26"/>
          <w:szCs w:val="26"/>
        </w:rPr>
        <w:t>;</w:t>
      </w:r>
    </w:p>
    <w:p w:rsidR="00643C70" w:rsidRPr="00643C70" w:rsidRDefault="00643C70" w:rsidP="00643C70">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Không phải là người trong bộ phận kế toán, tài chính của Công ty;</w:t>
      </w:r>
    </w:p>
    <w:p w:rsidR="00643C70" w:rsidRPr="00643C70" w:rsidRDefault="00643C70" w:rsidP="00643C70">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Không phải là thành viên hay nhân viên của công ty kiểm toán độc lập đang thực hiện kiểm toán các Báo cáo tài chính của Công ty trong 03 năm liền trước đó;</w:t>
      </w:r>
    </w:p>
    <w:p w:rsidR="00643C70" w:rsidRPr="00643C70" w:rsidRDefault="00643C70" w:rsidP="00643C70">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Các quy định pháp luật khác.</w:t>
      </w:r>
    </w:p>
    <w:p w:rsidR="00643C70" w:rsidRPr="00643C70" w:rsidRDefault="00E13EE9" w:rsidP="00643C70">
      <w:pPr>
        <w:tabs>
          <w:tab w:val="left" w:pos="851"/>
        </w:tabs>
        <w:spacing w:before="120" w:after="0" w:line="380" w:lineRule="exact"/>
        <w:jc w:val="both"/>
        <w:rPr>
          <w:rFonts w:ascii="Times New Roman" w:eastAsia="Times New Roman" w:hAnsi="Times New Roman" w:cs="Times New Roman"/>
          <w:b/>
          <w:bCs/>
          <w:spacing w:val="-4"/>
          <w:sz w:val="26"/>
          <w:szCs w:val="26"/>
          <w:lang w:val="nl-NL"/>
        </w:rPr>
      </w:pPr>
      <w:r>
        <w:rPr>
          <w:rFonts w:ascii="Times New Roman" w:eastAsia="Times New Roman" w:hAnsi="Times New Roman" w:cs="Times New Roman"/>
          <w:b/>
          <w:spacing w:val="-4"/>
          <w:sz w:val="26"/>
          <w:szCs w:val="26"/>
          <w:lang w:val="nl-NL"/>
        </w:rPr>
        <w:t xml:space="preserve">2.3.  </w:t>
      </w:r>
      <w:r w:rsidR="00643C70" w:rsidRPr="00643C70">
        <w:rPr>
          <w:rFonts w:ascii="Times New Roman" w:eastAsia="Times New Roman" w:hAnsi="Times New Roman" w:cs="Times New Roman"/>
          <w:spacing w:val="-4"/>
          <w:sz w:val="26"/>
          <w:szCs w:val="26"/>
          <w:lang w:val="nl-NL"/>
        </w:rPr>
        <w:t xml:space="preserve"> </w:t>
      </w:r>
      <w:r w:rsidR="00643C70" w:rsidRPr="00643C70">
        <w:rPr>
          <w:rFonts w:ascii="Times New Roman" w:eastAsia="Times New Roman" w:hAnsi="Times New Roman" w:cs="Times New Roman"/>
          <w:b/>
          <w:bCs/>
          <w:spacing w:val="-4"/>
          <w:sz w:val="26"/>
          <w:szCs w:val="26"/>
          <w:lang w:val="nl-NL"/>
        </w:rPr>
        <w:t>Đề cử</w:t>
      </w:r>
      <w:r w:rsidR="00643C70" w:rsidRPr="00643C70">
        <w:rPr>
          <w:rFonts w:ascii="Times New Roman" w:eastAsia="Times New Roman" w:hAnsi="Times New Roman" w:cs="Times New Roman"/>
          <w:b/>
          <w:bCs/>
          <w:spacing w:val="-4"/>
          <w:sz w:val="26"/>
          <w:szCs w:val="26"/>
          <w:lang w:val="vi-VN"/>
        </w:rPr>
        <w:t>,</w:t>
      </w:r>
      <w:r w:rsidR="00643C70" w:rsidRPr="00643C70">
        <w:rPr>
          <w:rFonts w:ascii="Times New Roman" w:eastAsia="Times New Roman" w:hAnsi="Times New Roman" w:cs="Times New Roman"/>
          <w:b/>
          <w:bCs/>
          <w:spacing w:val="-4"/>
          <w:sz w:val="26"/>
          <w:szCs w:val="26"/>
          <w:lang w:val="nl-NL"/>
        </w:rPr>
        <w:t xml:space="preserve"> ứng cử thành viên Ban kiểm soát</w:t>
      </w:r>
    </w:p>
    <w:p w:rsidR="00643C70" w:rsidRPr="00643C70" w:rsidRDefault="00643C70" w:rsidP="00E13EE9">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Các cổ đông có quyền gộp số phiếu biểu quyết của từng người lại với nhau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p w:rsidR="00643C70" w:rsidRPr="00643C70" w:rsidRDefault="00643C70" w:rsidP="00E13EE9">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 xml:space="preserve">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w:t>
      </w:r>
    </w:p>
    <w:p w:rsidR="00643C70" w:rsidRPr="00643C70" w:rsidRDefault="00643C70" w:rsidP="00E13EE9">
      <w:pPr>
        <w:numPr>
          <w:ilvl w:val="0"/>
          <w:numId w:val="4"/>
        </w:numPr>
        <w:spacing w:before="120" w:after="0" w:line="380" w:lineRule="exact"/>
        <w:ind w:left="426" w:hanging="426"/>
        <w:jc w:val="both"/>
        <w:rPr>
          <w:rFonts w:ascii="Times New Roman" w:eastAsia="Times New Roman" w:hAnsi="Times New Roman" w:cs="Times New Roman"/>
          <w:b/>
          <w:spacing w:val="-6"/>
          <w:sz w:val="26"/>
          <w:szCs w:val="26"/>
          <w:lang w:val="nl-NL"/>
        </w:rPr>
      </w:pPr>
      <w:r w:rsidRPr="00643C70">
        <w:rPr>
          <w:rFonts w:ascii="Times New Roman" w:eastAsia="Times New Roman" w:hAnsi="Times New Roman" w:cs="Times New Roman"/>
          <w:b/>
          <w:spacing w:val="-6"/>
          <w:sz w:val="26"/>
          <w:szCs w:val="26"/>
          <w:lang w:val="nl-NL"/>
        </w:rPr>
        <w:lastRenderedPageBreak/>
        <w:t>HỒ SƠ ỨNG CỬ ĐỀ CỬ VÀ LỰA CHỌN ỨNG VIÊN</w:t>
      </w:r>
    </w:p>
    <w:p w:rsidR="00643C70" w:rsidRPr="00643C70" w:rsidRDefault="00E13EE9" w:rsidP="00643C70">
      <w:pPr>
        <w:tabs>
          <w:tab w:val="left" w:pos="851"/>
        </w:tabs>
        <w:spacing w:before="120" w:after="0" w:line="380" w:lineRule="exact"/>
        <w:jc w:val="both"/>
        <w:rPr>
          <w:rFonts w:ascii="Times New Roman" w:eastAsia="Times New Roman" w:hAnsi="Times New Roman" w:cs="Times New Roman"/>
          <w:b/>
          <w:spacing w:val="-4"/>
          <w:sz w:val="26"/>
          <w:szCs w:val="26"/>
          <w:lang w:val="nl-NL"/>
        </w:rPr>
      </w:pPr>
      <w:r>
        <w:rPr>
          <w:rFonts w:ascii="Times New Roman" w:eastAsia="Times New Roman" w:hAnsi="Times New Roman" w:cs="Times New Roman"/>
          <w:b/>
          <w:spacing w:val="-4"/>
          <w:sz w:val="26"/>
          <w:szCs w:val="26"/>
          <w:lang w:val="sv-SE"/>
        </w:rPr>
        <w:t xml:space="preserve">3.1 </w:t>
      </w:r>
      <w:r w:rsidR="00643C70" w:rsidRPr="00643C70">
        <w:rPr>
          <w:rFonts w:ascii="Times New Roman" w:eastAsia="Times New Roman" w:hAnsi="Times New Roman" w:cs="Times New Roman"/>
          <w:b/>
          <w:spacing w:val="-4"/>
          <w:sz w:val="26"/>
          <w:szCs w:val="26"/>
          <w:lang w:val="sv-SE"/>
        </w:rPr>
        <w:t xml:space="preserve">. </w:t>
      </w:r>
      <w:r w:rsidR="00643C70" w:rsidRPr="00643C70">
        <w:rPr>
          <w:rFonts w:ascii="Times New Roman" w:eastAsia="Times New Roman" w:hAnsi="Times New Roman" w:cs="Times New Roman"/>
          <w:b/>
          <w:spacing w:val="-4"/>
          <w:sz w:val="26"/>
          <w:szCs w:val="26"/>
          <w:lang w:val="nl-NL"/>
        </w:rPr>
        <w:t xml:space="preserve">Hồ sơ tham gia ứng cử, đề cử ứng viên để bầu thành viên </w:t>
      </w:r>
      <w:r>
        <w:rPr>
          <w:rFonts w:ascii="Times New Roman" w:eastAsia="Times New Roman" w:hAnsi="Times New Roman" w:cs="Times New Roman"/>
          <w:b/>
          <w:spacing w:val="-4"/>
          <w:sz w:val="26"/>
          <w:szCs w:val="26"/>
          <w:lang w:val="nl-NL"/>
        </w:rPr>
        <w:t>HĐQT/BKS</w:t>
      </w:r>
      <w:r w:rsidR="00643C70" w:rsidRPr="00643C70">
        <w:rPr>
          <w:rFonts w:ascii="Times New Roman" w:eastAsia="Times New Roman" w:hAnsi="Times New Roman" w:cs="Times New Roman"/>
          <w:b/>
          <w:spacing w:val="-4"/>
          <w:sz w:val="26"/>
          <w:szCs w:val="26"/>
          <w:lang w:val="nl-NL"/>
        </w:rPr>
        <w:t>:</w:t>
      </w:r>
    </w:p>
    <w:p w:rsidR="00643C70" w:rsidRPr="00643C70" w:rsidRDefault="00643C70" w:rsidP="00E13EE9">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Đơn đề cử/Đơn ứng cử tham gia Hội đồng quản trị/ Ban kiểm soát (theo mẫu);</w:t>
      </w:r>
    </w:p>
    <w:p w:rsidR="00643C70" w:rsidRPr="00643C70" w:rsidRDefault="00643C70" w:rsidP="00E13EE9">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Sơ yếu lý lịch do ứng cử viên tự khai (theo mẫu);</w:t>
      </w:r>
    </w:p>
    <w:p w:rsidR="00643C70" w:rsidRPr="00643C70" w:rsidRDefault="00643C70" w:rsidP="00E13EE9">
      <w:pPr>
        <w:widowControl w:val="0"/>
        <w:numPr>
          <w:ilvl w:val="0"/>
          <w:numId w:val="13"/>
        </w:numPr>
        <w:spacing w:before="60" w:after="0" w:line="380" w:lineRule="exact"/>
        <w:jc w:val="both"/>
        <w:outlineLvl w:val="1"/>
        <w:rPr>
          <w:rFonts w:ascii="Times New Roman" w:eastAsia="Times New Roman" w:hAnsi="Times New Roman" w:cs="Times New Roman"/>
          <w:bCs/>
          <w:iCs/>
          <w:sz w:val="26"/>
          <w:szCs w:val="26"/>
        </w:rPr>
      </w:pPr>
      <w:r w:rsidRPr="00643C70">
        <w:rPr>
          <w:rFonts w:ascii="Times New Roman" w:eastAsia="Times New Roman" w:hAnsi="Times New Roman" w:cs="Times New Roman"/>
          <w:bCs/>
          <w:iCs/>
          <w:sz w:val="26"/>
          <w:szCs w:val="26"/>
        </w:rPr>
        <w:t>Bản sao CMND, CCCD</w:t>
      </w:r>
      <w:r w:rsidR="00E13EE9">
        <w:rPr>
          <w:rFonts w:ascii="Times New Roman" w:eastAsia="Times New Roman" w:hAnsi="Times New Roman" w:cs="Times New Roman"/>
          <w:bCs/>
          <w:iCs/>
          <w:sz w:val="26"/>
          <w:szCs w:val="26"/>
        </w:rPr>
        <w:t xml:space="preserve">, </w:t>
      </w:r>
      <w:r w:rsidRPr="00643C70">
        <w:rPr>
          <w:rFonts w:ascii="Times New Roman" w:eastAsia="Times New Roman" w:hAnsi="Times New Roman" w:cs="Times New Roman"/>
          <w:bCs/>
          <w:iCs/>
          <w:sz w:val="26"/>
          <w:szCs w:val="26"/>
        </w:rPr>
        <w:t>Hộ chiếu nếu là Việt kiều, người nước ngoài và các bằng cấp, văn bằng chứng chỉ chứng nhận trình độ văn hoá, trình độ chuyên môn.</w:t>
      </w:r>
    </w:p>
    <w:p w:rsidR="00643C70" w:rsidRPr="00643C70" w:rsidRDefault="00E13EE9" w:rsidP="00643C70">
      <w:pPr>
        <w:tabs>
          <w:tab w:val="left" w:pos="851"/>
        </w:tabs>
        <w:spacing w:before="120" w:after="0" w:line="380" w:lineRule="exact"/>
        <w:jc w:val="both"/>
        <w:rPr>
          <w:rFonts w:ascii="Times New Roman" w:eastAsia="Times New Roman" w:hAnsi="Times New Roman" w:cs="Times New Roman"/>
          <w:b/>
          <w:spacing w:val="-4"/>
          <w:sz w:val="26"/>
          <w:szCs w:val="26"/>
          <w:lang w:val="nl-NL"/>
        </w:rPr>
      </w:pPr>
      <w:r>
        <w:rPr>
          <w:rFonts w:ascii="Times New Roman" w:eastAsia="Times New Roman" w:hAnsi="Times New Roman" w:cs="Times New Roman"/>
          <w:b/>
          <w:spacing w:val="-4"/>
          <w:sz w:val="26"/>
          <w:szCs w:val="26"/>
          <w:lang w:val="nl-NL"/>
        </w:rPr>
        <w:t xml:space="preserve">3.1 </w:t>
      </w:r>
      <w:r w:rsidR="00643C70" w:rsidRPr="00643C70">
        <w:rPr>
          <w:rFonts w:ascii="Times New Roman" w:eastAsia="Times New Roman" w:hAnsi="Times New Roman" w:cs="Times New Roman"/>
          <w:b/>
          <w:spacing w:val="-4"/>
          <w:sz w:val="26"/>
          <w:szCs w:val="26"/>
          <w:lang w:val="nl-NL"/>
        </w:rPr>
        <w:t xml:space="preserve">: </w:t>
      </w:r>
      <w:r>
        <w:rPr>
          <w:rFonts w:ascii="Times New Roman" w:eastAsia="Times New Roman" w:hAnsi="Times New Roman" w:cs="Times New Roman"/>
          <w:b/>
          <w:spacing w:val="-4"/>
          <w:sz w:val="26"/>
          <w:szCs w:val="26"/>
          <w:lang w:val="nl-NL"/>
        </w:rPr>
        <w:t>Địa điểm nhận hồ sơ ứng cử/  đề cử</w:t>
      </w:r>
    </w:p>
    <w:p w:rsidR="00643C70" w:rsidRDefault="00E13EE9" w:rsidP="00643C70">
      <w:pPr>
        <w:spacing w:after="0" w:line="380" w:lineRule="exact"/>
        <w:ind w:firstLine="709"/>
        <w:jc w:val="both"/>
        <w:rPr>
          <w:rFonts w:ascii="Times New Roman" w:eastAsia="Times New Roman" w:hAnsi="Times New Roman" w:cs="Times New Roman"/>
          <w:bCs/>
          <w:iCs/>
          <w:sz w:val="26"/>
          <w:szCs w:val="26"/>
        </w:rPr>
      </w:pPr>
      <w:r>
        <w:rPr>
          <w:rFonts w:ascii="Times New Roman" w:eastAsia="Times New Roman" w:hAnsi="Times New Roman" w:cs="Times New Roman"/>
          <w:sz w:val="26"/>
          <w:szCs w:val="26"/>
          <w:lang w:val="nl-NL"/>
        </w:rPr>
        <w:t xml:space="preserve">Cổ đông / Nhóm cổ </w:t>
      </w:r>
      <w:r w:rsidR="00E17146">
        <w:rPr>
          <w:rFonts w:ascii="Times New Roman" w:eastAsia="Times New Roman" w:hAnsi="Times New Roman" w:cs="Times New Roman"/>
          <w:sz w:val="26"/>
          <w:szCs w:val="26"/>
          <w:lang w:val="nl-NL"/>
        </w:rPr>
        <w:t>đông đủ điều kiện ứng cử, đề cử</w:t>
      </w:r>
      <w:r>
        <w:rPr>
          <w:rFonts w:ascii="Times New Roman" w:eastAsia="Times New Roman" w:hAnsi="Times New Roman" w:cs="Times New Roman"/>
          <w:sz w:val="26"/>
          <w:szCs w:val="26"/>
          <w:lang w:val="nl-NL"/>
        </w:rPr>
        <w:t xml:space="preserve"> để bầu cử vào </w:t>
      </w:r>
      <w:r w:rsidRPr="00643C70">
        <w:rPr>
          <w:rFonts w:ascii="Times New Roman" w:eastAsia="Times New Roman" w:hAnsi="Times New Roman" w:cs="Times New Roman"/>
          <w:bCs/>
          <w:iCs/>
          <w:sz w:val="26"/>
          <w:szCs w:val="26"/>
        </w:rPr>
        <w:t>HĐQT</w:t>
      </w:r>
      <w:r>
        <w:rPr>
          <w:rFonts w:ascii="Times New Roman" w:eastAsia="Times New Roman" w:hAnsi="Times New Roman" w:cs="Times New Roman"/>
          <w:bCs/>
          <w:iCs/>
          <w:sz w:val="26"/>
          <w:szCs w:val="26"/>
        </w:rPr>
        <w:t>, BKS</w:t>
      </w:r>
      <w:r w:rsidRPr="00643C70">
        <w:rPr>
          <w:rFonts w:ascii="Times New Roman" w:eastAsia="Times New Roman" w:hAnsi="Times New Roman" w:cs="Times New Roman"/>
          <w:bCs/>
          <w:iCs/>
          <w:sz w:val="26"/>
          <w:szCs w:val="26"/>
        </w:rPr>
        <w:t xml:space="preserve"> nhiệm kỳ </w:t>
      </w:r>
      <w:r>
        <w:rPr>
          <w:rFonts w:ascii="Times New Roman" w:eastAsia="Times New Roman" w:hAnsi="Times New Roman" w:cs="Times New Roman"/>
          <w:bCs/>
          <w:iCs/>
          <w:sz w:val="26"/>
          <w:szCs w:val="26"/>
        </w:rPr>
        <w:t xml:space="preserve">2021 </w:t>
      </w:r>
      <w:r>
        <w:rPr>
          <w:rFonts w:ascii="Times New Roman" w:eastAsia="Times New Roman" w:hAnsi="Times New Roman" w:cs="Times New Roman"/>
          <w:bCs/>
          <w:iCs/>
          <w:sz w:val="26"/>
          <w:szCs w:val="26"/>
        </w:rPr>
        <w:t>–</w:t>
      </w:r>
      <w:r>
        <w:rPr>
          <w:rFonts w:ascii="Times New Roman" w:eastAsia="Times New Roman" w:hAnsi="Times New Roman" w:cs="Times New Roman"/>
          <w:bCs/>
          <w:iCs/>
          <w:sz w:val="26"/>
          <w:szCs w:val="26"/>
        </w:rPr>
        <w:t xml:space="preserve"> 2026</w:t>
      </w:r>
      <w:r>
        <w:rPr>
          <w:rFonts w:ascii="Times New Roman" w:eastAsia="Times New Roman" w:hAnsi="Times New Roman" w:cs="Times New Roman"/>
          <w:bCs/>
          <w:iCs/>
          <w:sz w:val="26"/>
          <w:szCs w:val="26"/>
        </w:rPr>
        <w:t xml:space="preserve"> gửi hồ sơ ứng cử/ đề cử về:</w:t>
      </w:r>
    </w:p>
    <w:p w:rsidR="00E13EE9" w:rsidRDefault="00E13EE9" w:rsidP="00643C70">
      <w:pPr>
        <w:spacing w:after="0" w:line="380" w:lineRule="exact"/>
        <w:ind w:firstLine="709"/>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Ban Quan hệ Cổ đông – Phòng Hành chính Nhân sự, Công ty Cổ phần Dược Danapha, 253 Dũng Sĩ Thanh Khê, quận Thanh Khê, TP Đà Nẵng.</w:t>
      </w:r>
    </w:p>
    <w:p w:rsidR="00E13EE9" w:rsidRDefault="00E13EE9" w:rsidP="00643C70">
      <w:pPr>
        <w:spacing w:after="0" w:line="380" w:lineRule="exact"/>
        <w:ind w:firstLine="709"/>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Email:</w:t>
      </w:r>
    </w:p>
    <w:p w:rsidR="00E13EE9" w:rsidRDefault="00E13EE9" w:rsidP="00643C70">
      <w:pPr>
        <w:spacing w:after="0" w:line="380" w:lineRule="exact"/>
        <w:ind w:firstLine="709"/>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Điện thoại:</w:t>
      </w:r>
    </w:p>
    <w:p w:rsidR="00E17146" w:rsidRPr="00E17146" w:rsidRDefault="00E17146" w:rsidP="00E13EE9">
      <w:pPr>
        <w:spacing w:after="0" w:line="380" w:lineRule="exact"/>
        <w:jc w:val="both"/>
        <w:rPr>
          <w:rFonts w:ascii="Times New Roman" w:eastAsia="Times New Roman" w:hAnsi="Times New Roman" w:cs="Times New Roman"/>
          <w:b/>
          <w:bCs/>
          <w:iCs/>
          <w:sz w:val="26"/>
          <w:szCs w:val="26"/>
        </w:rPr>
      </w:pPr>
      <w:r w:rsidRPr="00E17146">
        <w:rPr>
          <w:rFonts w:ascii="Times New Roman" w:eastAsia="Times New Roman" w:hAnsi="Times New Roman" w:cs="Times New Roman"/>
          <w:b/>
          <w:bCs/>
          <w:iCs/>
          <w:sz w:val="26"/>
          <w:szCs w:val="26"/>
        </w:rPr>
        <w:t>Quý Cổ đông lưu ý:</w:t>
      </w:r>
    </w:p>
    <w:p w:rsidR="00E17146" w:rsidRPr="00E17146" w:rsidRDefault="00E17146" w:rsidP="00E17146">
      <w:pPr>
        <w:pStyle w:val="ListParagraph"/>
        <w:numPr>
          <w:ilvl w:val="0"/>
          <w:numId w:val="13"/>
        </w:numPr>
        <w:spacing w:after="0" w:line="380" w:lineRule="exact"/>
        <w:jc w:val="both"/>
        <w:rPr>
          <w:rFonts w:ascii="Times New Roman" w:eastAsia="Times New Roman" w:hAnsi="Times New Roman" w:cs="Times New Roman"/>
          <w:bCs/>
          <w:iCs/>
          <w:sz w:val="26"/>
          <w:szCs w:val="26"/>
        </w:rPr>
      </w:pPr>
      <w:r w:rsidRPr="00E17146">
        <w:rPr>
          <w:rFonts w:ascii="Times New Roman" w:eastAsia="Times New Roman" w:hAnsi="Times New Roman" w:cs="Times New Roman"/>
          <w:bCs/>
          <w:iCs/>
          <w:sz w:val="26"/>
          <w:szCs w:val="26"/>
        </w:rPr>
        <w:t xml:space="preserve">Cá nhân được đề cử, ứng cử </w:t>
      </w:r>
      <w:r w:rsidRPr="00E17146">
        <w:rPr>
          <w:rFonts w:ascii="Times New Roman" w:eastAsia="Times New Roman" w:hAnsi="Times New Roman" w:cs="Times New Roman"/>
          <w:bCs/>
          <w:iCs/>
          <w:sz w:val="26"/>
          <w:szCs w:val="26"/>
        </w:rPr>
        <w:t xml:space="preserve">đề cử để bầu cử vào </w:t>
      </w:r>
      <w:r w:rsidRPr="00643C70">
        <w:rPr>
          <w:rFonts w:ascii="Times New Roman" w:eastAsia="Times New Roman" w:hAnsi="Times New Roman" w:cs="Times New Roman"/>
          <w:bCs/>
          <w:iCs/>
          <w:sz w:val="26"/>
          <w:szCs w:val="26"/>
        </w:rPr>
        <w:t>HĐQT</w:t>
      </w:r>
      <w:r>
        <w:rPr>
          <w:rFonts w:ascii="Times New Roman" w:eastAsia="Times New Roman" w:hAnsi="Times New Roman" w:cs="Times New Roman"/>
          <w:bCs/>
          <w:iCs/>
          <w:sz w:val="26"/>
          <w:szCs w:val="26"/>
        </w:rPr>
        <w:t>, BKS</w:t>
      </w:r>
      <w:r w:rsidRPr="00643C70">
        <w:rPr>
          <w:rFonts w:ascii="Times New Roman" w:eastAsia="Times New Roman" w:hAnsi="Times New Roman" w:cs="Times New Roman"/>
          <w:bCs/>
          <w:iCs/>
          <w:sz w:val="26"/>
          <w:szCs w:val="26"/>
        </w:rPr>
        <w:t xml:space="preserve"> nhiệm kỳ </w:t>
      </w:r>
      <w:r>
        <w:rPr>
          <w:rFonts w:ascii="Times New Roman" w:eastAsia="Times New Roman" w:hAnsi="Times New Roman" w:cs="Times New Roman"/>
          <w:bCs/>
          <w:iCs/>
          <w:sz w:val="26"/>
          <w:szCs w:val="26"/>
        </w:rPr>
        <w:t>2021 – 2026</w:t>
      </w:r>
      <w:r>
        <w:rPr>
          <w:rFonts w:ascii="Times New Roman" w:eastAsia="Times New Roman" w:hAnsi="Times New Roman" w:cs="Times New Roman"/>
          <w:bCs/>
          <w:iCs/>
          <w:sz w:val="26"/>
          <w:szCs w:val="26"/>
        </w:rPr>
        <w:t>, phải chịu trách nhiệm trước pháp luật, trước Đại hội đồng cổ đông về tính chính xác, trung thực nội dung hồ sơ đề cử, ứng cử của mình.</w:t>
      </w:r>
    </w:p>
    <w:p w:rsidR="00E17146" w:rsidRPr="00E17146" w:rsidRDefault="00E17146" w:rsidP="00E17146">
      <w:pPr>
        <w:pStyle w:val="ListParagraph"/>
        <w:numPr>
          <w:ilvl w:val="0"/>
          <w:numId w:val="13"/>
        </w:numPr>
        <w:spacing w:after="0" w:line="380" w:lineRule="exact"/>
        <w:jc w:val="both"/>
        <w:rPr>
          <w:rFonts w:ascii="Times New Roman" w:eastAsia="Times New Roman" w:hAnsi="Times New Roman" w:cs="Times New Roman"/>
          <w:bCs/>
          <w:iCs/>
          <w:sz w:val="26"/>
          <w:szCs w:val="26"/>
        </w:rPr>
      </w:pPr>
      <w:r w:rsidRPr="00E17146">
        <w:rPr>
          <w:rFonts w:ascii="Times New Roman" w:eastAsia="Times New Roman" w:hAnsi="Times New Roman" w:cs="Times New Roman"/>
          <w:bCs/>
          <w:iCs/>
          <w:sz w:val="26"/>
          <w:szCs w:val="26"/>
        </w:rPr>
        <w:t>Văn bản trong hồ sơ phải lập bằng tiếng Việt Nam</w:t>
      </w:r>
    </w:p>
    <w:p w:rsidR="00643C70" w:rsidRPr="00E17146" w:rsidRDefault="00E17146" w:rsidP="00E17146">
      <w:pPr>
        <w:pStyle w:val="ListParagraph"/>
        <w:numPr>
          <w:ilvl w:val="0"/>
          <w:numId w:val="13"/>
        </w:numPr>
        <w:spacing w:after="0" w:line="380" w:lineRule="exact"/>
        <w:jc w:val="both"/>
        <w:rPr>
          <w:rFonts w:ascii="Times New Roman" w:eastAsia="Times New Roman" w:hAnsi="Times New Roman" w:cs="Times New Roman"/>
          <w:b/>
          <w:bCs/>
          <w:iCs/>
          <w:szCs w:val="26"/>
        </w:rPr>
      </w:pPr>
      <w:r w:rsidRPr="00E17146">
        <w:rPr>
          <w:rFonts w:ascii="Times New Roman" w:eastAsia="Times New Roman" w:hAnsi="Times New Roman" w:cs="Times New Roman"/>
          <w:bCs/>
          <w:iCs/>
          <w:sz w:val="26"/>
          <w:szCs w:val="26"/>
        </w:rPr>
        <w:t>Để thuận tiện cho công tác chuẩn bị tổ chức Đại hội và đối chiếu kiểm tra điều kiện theo quy định pháp luật, kính đề nghị Quý Cổ đông/ Nhóm Cổ đông gửi hồ sơ ứng cử/ đề cử về Công ty trước 17h ngày 16/04/2021.</w:t>
      </w:r>
    </w:p>
    <w:p w:rsidR="00E17146" w:rsidRPr="00E17146" w:rsidRDefault="00E17146" w:rsidP="00E17146">
      <w:pPr>
        <w:spacing w:after="0" w:line="380" w:lineRule="exact"/>
        <w:jc w:val="both"/>
        <w:rPr>
          <w:rFonts w:ascii="Times New Roman" w:eastAsia="Times New Roman" w:hAnsi="Times New Roman" w:cs="Times New Roman"/>
          <w:b/>
          <w:bCs/>
          <w:iCs/>
          <w:sz w:val="26"/>
          <w:szCs w:val="26"/>
        </w:rPr>
      </w:pPr>
      <w:r w:rsidRPr="00E17146">
        <w:rPr>
          <w:rFonts w:ascii="Times New Roman" w:eastAsia="Times New Roman" w:hAnsi="Times New Roman" w:cs="Times New Roman"/>
          <w:b/>
          <w:bCs/>
          <w:iCs/>
          <w:sz w:val="26"/>
          <w:szCs w:val="26"/>
        </w:rPr>
        <w:t xml:space="preserve">          Trân trọng./.</w:t>
      </w:r>
    </w:p>
    <w:p w:rsidR="00E17146" w:rsidRPr="00E17146" w:rsidRDefault="00E17146" w:rsidP="00E17146">
      <w:pPr>
        <w:spacing w:after="0" w:line="380" w:lineRule="exact"/>
        <w:jc w:val="both"/>
        <w:rPr>
          <w:rFonts w:ascii="Times New Roman" w:eastAsia="Times New Roman" w:hAnsi="Times New Roman" w:cs="Times New Roman"/>
          <w:b/>
          <w:bCs/>
          <w:iCs/>
          <w:szCs w:val="26"/>
        </w:rPr>
      </w:pPr>
    </w:p>
    <w:tbl>
      <w:tblPr>
        <w:tblW w:w="4883" w:type="pct"/>
        <w:jc w:val="center"/>
        <w:tblLook w:val="01E0" w:firstRow="1" w:lastRow="1" w:firstColumn="1" w:lastColumn="1" w:noHBand="0" w:noVBand="0"/>
      </w:tblPr>
      <w:tblGrid>
        <w:gridCol w:w="4495"/>
        <w:gridCol w:w="4758"/>
      </w:tblGrid>
      <w:tr w:rsidR="00E17146" w:rsidRPr="00E17146" w:rsidTr="00FE6554">
        <w:trPr>
          <w:trHeight w:val="1985"/>
          <w:jc w:val="center"/>
        </w:trPr>
        <w:tc>
          <w:tcPr>
            <w:tcW w:w="2429" w:type="pct"/>
          </w:tcPr>
          <w:p w:rsidR="00E17146" w:rsidRPr="00E17146" w:rsidRDefault="00E17146" w:rsidP="00E17146">
            <w:pPr>
              <w:spacing w:before="120" w:after="120" w:line="240" w:lineRule="auto"/>
              <w:rPr>
                <w:rFonts w:ascii="Times New Roman" w:eastAsia="Times New Roman" w:hAnsi="Times New Roman" w:cs="Times New Roman"/>
                <w:b/>
                <w:u w:val="single"/>
              </w:rPr>
            </w:pPr>
            <w:r w:rsidRPr="00E17146">
              <w:rPr>
                <w:rFonts w:ascii="Times New Roman" w:eastAsia="Times New Roman" w:hAnsi="Times New Roman" w:cs="Times New Roman"/>
                <w:b/>
                <w:u w:val="single"/>
              </w:rPr>
              <w:t>Nơi nhận</w:t>
            </w:r>
          </w:p>
          <w:p w:rsidR="00E17146" w:rsidRPr="00E17146" w:rsidRDefault="00E17146" w:rsidP="00E17146">
            <w:pPr>
              <w:numPr>
                <w:ilvl w:val="0"/>
                <w:numId w:val="14"/>
              </w:numPr>
              <w:spacing w:after="0" w:line="288" w:lineRule="auto"/>
              <w:rPr>
                <w:rFonts w:ascii="Times New Roman" w:eastAsia="Times New Roman" w:hAnsi="Times New Roman" w:cs="Times New Roman"/>
                <w:i/>
              </w:rPr>
            </w:pPr>
            <w:r w:rsidRPr="00E17146">
              <w:rPr>
                <w:rFonts w:ascii="Times New Roman" w:eastAsia="Times New Roman" w:hAnsi="Times New Roman" w:cs="Times New Roman"/>
                <w:i/>
              </w:rPr>
              <w:t>Các cổ đông</w:t>
            </w:r>
          </w:p>
          <w:p w:rsidR="00E17146" w:rsidRPr="00E17146" w:rsidRDefault="00E17146" w:rsidP="00E17146">
            <w:pPr>
              <w:numPr>
                <w:ilvl w:val="0"/>
                <w:numId w:val="14"/>
              </w:numPr>
              <w:spacing w:after="0" w:line="288" w:lineRule="auto"/>
              <w:rPr>
                <w:rFonts w:ascii="Times New Roman" w:eastAsia="Times New Roman" w:hAnsi="Times New Roman" w:cs="Times New Roman"/>
                <w:i/>
              </w:rPr>
            </w:pPr>
            <w:r w:rsidRPr="00E17146">
              <w:rPr>
                <w:rFonts w:ascii="Times New Roman" w:eastAsia="Times New Roman" w:hAnsi="Times New Roman" w:cs="Times New Roman"/>
                <w:i/>
              </w:rPr>
              <w:t>TV HĐQT, BKS</w:t>
            </w:r>
          </w:p>
          <w:p w:rsidR="00E17146" w:rsidRPr="00E17146" w:rsidRDefault="00E17146" w:rsidP="00E17146">
            <w:pPr>
              <w:numPr>
                <w:ilvl w:val="0"/>
                <w:numId w:val="14"/>
              </w:numPr>
              <w:spacing w:after="0" w:line="288" w:lineRule="auto"/>
              <w:ind w:right="144"/>
              <w:jc w:val="both"/>
              <w:rPr>
                <w:rFonts w:ascii="Times New Roman" w:eastAsia="Times New Roman" w:hAnsi="Times New Roman" w:cs="Times New Roman"/>
                <w:i/>
              </w:rPr>
            </w:pPr>
            <w:r w:rsidRPr="00E17146">
              <w:rPr>
                <w:rFonts w:ascii="Times New Roman" w:eastAsia="Times New Roman" w:hAnsi="Times New Roman" w:cs="Times New Roman"/>
                <w:i/>
              </w:rPr>
              <w:t>Lưu VT.</w:t>
            </w:r>
          </w:p>
          <w:p w:rsidR="00E17146" w:rsidRPr="00E17146" w:rsidRDefault="00E17146" w:rsidP="00E17146">
            <w:pPr>
              <w:spacing w:after="0" w:line="360" w:lineRule="exact"/>
              <w:ind w:right="144"/>
              <w:jc w:val="both"/>
              <w:rPr>
                <w:rFonts w:ascii="Times New Roman" w:eastAsia="Times New Roman" w:hAnsi="Times New Roman" w:cs="Times New Roman"/>
                <w:i/>
              </w:rPr>
            </w:pPr>
          </w:p>
          <w:p w:rsidR="00E17146" w:rsidRPr="00E17146" w:rsidRDefault="00E17146" w:rsidP="00E17146">
            <w:pPr>
              <w:spacing w:after="0" w:line="360" w:lineRule="exact"/>
              <w:ind w:right="144"/>
              <w:jc w:val="both"/>
              <w:rPr>
                <w:rFonts w:ascii="Times New Roman" w:eastAsia="Times New Roman" w:hAnsi="Times New Roman" w:cs="Times New Roman"/>
                <w:b/>
                <w:bCs/>
                <w:i/>
                <w:iCs/>
                <w:sz w:val="24"/>
                <w:szCs w:val="24"/>
              </w:rPr>
            </w:pPr>
          </w:p>
        </w:tc>
        <w:tc>
          <w:tcPr>
            <w:tcW w:w="2571" w:type="pct"/>
          </w:tcPr>
          <w:p w:rsidR="00E17146" w:rsidRPr="00E17146" w:rsidRDefault="00E17146" w:rsidP="00E17146">
            <w:pPr>
              <w:tabs>
                <w:tab w:val="left" w:pos="4622"/>
              </w:tabs>
              <w:spacing w:after="0" w:line="240" w:lineRule="auto"/>
              <w:jc w:val="center"/>
              <w:rPr>
                <w:rFonts w:ascii="Times New Roman" w:eastAsia="Times New Roman" w:hAnsi="Times New Roman" w:cs="Times New Roman"/>
                <w:b/>
                <w:bCs/>
                <w:sz w:val="24"/>
                <w:szCs w:val="24"/>
              </w:rPr>
            </w:pPr>
            <w:r w:rsidRPr="00E17146">
              <w:rPr>
                <w:rFonts w:ascii="Times New Roman" w:eastAsia="Times New Roman" w:hAnsi="Times New Roman" w:cs="Times New Roman"/>
                <w:b/>
                <w:bCs/>
                <w:sz w:val="24"/>
                <w:szCs w:val="24"/>
              </w:rPr>
              <w:t>TM. HỘI ĐỒNG QUẢN TRỊ</w:t>
            </w:r>
          </w:p>
          <w:p w:rsidR="00E17146" w:rsidRPr="00E17146" w:rsidRDefault="00E17146" w:rsidP="00E17146">
            <w:pPr>
              <w:tabs>
                <w:tab w:val="left" w:pos="4622"/>
              </w:tabs>
              <w:spacing w:after="0" w:line="240" w:lineRule="auto"/>
              <w:jc w:val="center"/>
              <w:rPr>
                <w:rFonts w:ascii="Times New Roman" w:eastAsia="Times New Roman" w:hAnsi="Times New Roman" w:cs="Times New Roman"/>
                <w:b/>
                <w:sz w:val="24"/>
                <w:szCs w:val="24"/>
              </w:rPr>
            </w:pPr>
            <w:r w:rsidRPr="00E17146">
              <w:rPr>
                <w:rFonts w:ascii="Times New Roman" w:eastAsia="Times New Roman" w:hAnsi="Times New Roman" w:cs="Times New Roman"/>
                <w:b/>
                <w:sz w:val="24"/>
                <w:szCs w:val="24"/>
              </w:rPr>
              <w:t>CHỦ TỊCH</w:t>
            </w:r>
          </w:p>
          <w:p w:rsidR="00E17146" w:rsidRPr="00E17146" w:rsidRDefault="00E17146" w:rsidP="00E17146">
            <w:pPr>
              <w:tabs>
                <w:tab w:val="left" w:pos="4622"/>
              </w:tabs>
              <w:spacing w:after="0" w:line="240" w:lineRule="auto"/>
              <w:jc w:val="center"/>
              <w:rPr>
                <w:rFonts w:ascii="Times New Roman" w:eastAsia="Times New Roman" w:hAnsi="Times New Roman" w:cs="Times New Roman"/>
                <w:i/>
                <w:sz w:val="24"/>
                <w:szCs w:val="24"/>
              </w:rPr>
            </w:pPr>
          </w:p>
          <w:p w:rsidR="00E17146" w:rsidRPr="00E17146" w:rsidRDefault="00E17146" w:rsidP="00E17146">
            <w:pPr>
              <w:tabs>
                <w:tab w:val="left" w:pos="4622"/>
              </w:tabs>
              <w:spacing w:after="0" w:line="360" w:lineRule="exact"/>
              <w:jc w:val="center"/>
              <w:rPr>
                <w:rFonts w:ascii="Times New Roman" w:eastAsia="Times New Roman" w:hAnsi="Times New Roman" w:cs="Times New Roman"/>
                <w:i/>
                <w:sz w:val="24"/>
                <w:szCs w:val="24"/>
              </w:rPr>
            </w:pPr>
          </w:p>
          <w:p w:rsidR="00E17146" w:rsidRPr="00E17146" w:rsidRDefault="00E17146" w:rsidP="00E17146">
            <w:pPr>
              <w:tabs>
                <w:tab w:val="left" w:pos="4622"/>
              </w:tabs>
              <w:spacing w:after="0" w:line="360" w:lineRule="exact"/>
              <w:jc w:val="center"/>
              <w:rPr>
                <w:rFonts w:ascii="Times New Roman" w:eastAsia="Times New Roman" w:hAnsi="Times New Roman" w:cs="Times New Roman"/>
                <w:i/>
                <w:sz w:val="24"/>
                <w:szCs w:val="24"/>
              </w:rPr>
            </w:pPr>
          </w:p>
          <w:p w:rsidR="00E17146" w:rsidRPr="00E17146" w:rsidRDefault="00E17146" w:rsidP="00E17146">
            <w:pPr>
              <w:tabs>
                <w:tab w:val="left" w:pos="4622"/>
              </w:tabs>
              <w:spacing w:after="0" w:line="240" w:lineRule="auto"/>
              <w:jc w:val="center"/>
              <w:rPr>
                <w:rFonts w:ascii="Times New Roman" w:eastAsia="Times New Roman" w:hAnsi="Times New Roman" w:cs="Times New Roman"/>
                <w:i/>
                <w:sz w:val="24"/>
                <w:szCs w:val="24"/>
              </w:rPr>
            </w:pPr>
          </w:p>
          <w:p w:rsidR="00E17146" w:rsidRPr="00E17146" w:rsidRDefault="00E17146" w:rsidP="00E17146">
            <w:pPr>
              <w:tabs>
                <w:tab w:val="left" w:pos="4622"/>
              </w:tabs>
              <w:spacing w:after="0" w:line="360" w:lineRule="exact"/>
              <w:jc w:val="center"/>
              <w:rPr>
                <w:rFonts w:ascii="Times New Roman" w:eastAsia="Times New Roman" w:hAnsi="Times New Roman" w:cs="Times New Roman"/>
                <w:b/>
                <w:bCs/>
                <w:i/>
                <w:iCs/>
                <w:sz w:val="24"/>
                <w:szCs w:val="24"/>
              </w:rPr>
            </w:pPr>
            <w:r>
              <w:rPr>
                <w:rFonts w:ascii="Times New Roman" w:eastAsia="Times New Roman" w:hAnsi="Times New Roman" w:cs="Times New Roman"/>
                <w:b/>
                <w:sz w:val="24"/>
                <w:szCs w:val="24"/>
              </w:rPr>
              <w:t xml:space="preserve"> </w:t>
            </w:r>
            <w:r w:rsidRPr="00E17146">
              <w:rPr>
                <w:rFonts w:ascii="Times New Roman" w:eastAsia="Times New Roman" w:hAnsi="Times New Roman" w:cs="Times New Roman"/>
                <w:b/>
                <w:sz w:val="24"/>
                <w:szCs w:val="24"/>
              </w:rPr>
              <w:t>NGUYỄN QUỐC THẮNG</w:t>
            </w:r>
          </w:p>
        </w:tc>
      </w:tr>
    </w:tbl>
    <w:p w:rsidR="003B243A" w:rsidRDefault="003B243A" w:rsidP="00E17146">
      <w:pPr>
        <w:widowControl w:val="0"/>
        <w:tabs>
          <w:tab w:val="center" w:pos="5976"/>
        </w:tabs>
        <w:spacing w:after="0" w:line="360" w:lineRule="exact"/>
        <w:ind w:firstLine="284"/>
        <w:jc w:val="both"/>
        <w:outlineLvl w:val="7"/>
      </w:pPr>
    </w:p>
    <w:sectPr w:rsidR="003B243A" w:rsidSect="004842D4">
      <w:headerReference w:type="default" r:id="rId6"/>
      <w:footerReference w:type="default" r:id="rId7"/>
      <w:pgSz w:w="11907" w:h="16840" w:code="9"/>
      <w:pgMar w:top="993" w:right="992" w:bottom="1134" w:left="1440" w:header="432" w:footer="564" w:gutter="0"/>
      <w:cols w:space="720"/>
      <w:docGrid w:linePitch="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Book-Antiqu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83" w:rsidRPr="00933154" w:rsidRDefault="00D46DEA">
    <w:pPr>
      <w:pStyle w:val="Footer"/>
      <w:jc w:val="center"/>
      <w:rPr>
        <w:rFonts w:ascii="Times New Roman" w:hAnsi="Times New Roman"/>
      </w:rPr>
    </w:pPr>
    <w:r w:rsidRPr="00933154">
      <w:rPr>
        <w:rStyle w:val="PageNumber"/>
        <w:rFonts w:ascii="Times New Roman" w:hAnsi="Times New Roman"/>
      </w:rPr>
      <w:fldChar w:fldCharType="begin"/>
    </w:r>
    <w:r w:rsidRPr="00933154">
      <w:rPr>
        <w:rStyle w:val="PageNumber"/>
        <w:rFonts w:ascii="Times New Roman" w:hAnsi="Times New Roman"/>
      </w:rPr>
      <w:instrText xml:space="preserve"> PAGE </w:instrText>
    </w:r>
    <w:r w:rsidRPr="00933154">
      <w:rPr>
        <w:rStyle w:val="PageNumber"/>
        <w:rFonts w:ascii="Times New Roman" w:hAnsi="Times New Roman"/>
      </w:rPr>
      <w:fldChar w:fldCharType="separate"/>
    </w:r>
    <w:r>
      <w:rPr>
        <w:rStyle w:val="PageNumber"/>
        <w:rFonts w:ascii="Times New Roman" w:hAnsi="Times New Roman"/>
        <w:noProof/>
      </w:rPr>
      <w:t>3</w:t>
    </w:r>
    <w:r w:rsidRPr="00933154">
      <w:rPr>
        <w:rStyle w:val="PageNumber"/>
        <w:rFonts w:ascii="Times New Roman" w:hAns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83" w:rsidRDefault="00D46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3A83"/>
    <w:multiLevelType w:val="hybridMultilevel"/>
    <w:tmpl w:val="69D0D91A"/>
    <w:lvl w:ilvl="0" w:tplc="677EB1A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5C75"/>
    <w:multiLevelType w:val="hybridMultilevel"/>
    <w:tmpl w:val="5EB833AC"/>
    <w:lvl w:ilvl="0" w:tplc="AE6E2D3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F7CB5"/>
    <w:multiLevelType w:val="hybridMultilevel"/>
    <w:tmpl w:val="7618DD1E"/>
    <w:lvl w:ilvl="0" w:tplc="62781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246C5"/>
    <w:multiLevelType w:val="hybridMultilevel"/>
    <w:tmpl w:val="5EDA5C7A"/>
    <w:lvl w:ilvl="0" w:tplc="4574CB86">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97477"/>
    <w:multiLevelType w:val="hybridMultilevel"/>
    <w:tmpl w:val="711EFF20"/>
    <w:lvl w:ilvl="0" w:tplc="AE6E2D30">
      <w:start w:val="1"/>
      <w:numFmt w:val="bullet"/>
      <w:lvlText w:val="-"/>
      <w:lvlJc w:val="left"/>
      <w:pPr>
        <w:ind w:left="990" w:hanging="720"/>
      </w:pPr>
      <w:rPr>
        <w:rFonts w:ascii=".VnTime" w:eastAsia="Times New Roman" w:hAnsi=".VnTime"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D5C4B11"/>
    <w:multiLevelType w:val="multilevel"/>
    <w:tmpl w:val="906E453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A85F32"/>
    <w:multiLevelType w:val="hybridMultilevel"/>
    <w:tmpl w:val="A1C23D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A2C8C"/>
    <w:multiLevelType w:val="hybridMultilevel"/>
    <w:tmpl w:val="8DE2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A7476E"/>
    <w:multiLevelType w:val="hybridMultilevel"/>
    <w:tmpl w:val="7834D55C"/>
    <w:lvl w:ilvl="0" w:tplc="59544B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C78DC"/>
    <w:multiLevelType w:val="multilevel"/>
    <w:tmpl w:val="B2ECA3EA"/>
    <w:lvl w:ilvl="0">
      <w:start w:val="1"/>
      <w:numFmt w:val="bullet"/>
      <w:lvlText w:val="-"/>
      <w:lvlJc w:val="left"/>
      <w:pPr>
        <w:ind w:left="360" w:hanging="360"/>
      </w:pPr>
      <w:rPr>
        <w:rFonts w:ascii=".VnTime" w:eastAsia="Times New Roman" w:hAnsi=".VnTime" w:cs="Times New Roman"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03B03E4"/>
    <w:multiLevelType w:val="multilevel"/>
    <w:tmpl w:val="DBCEF70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1890F4B"/>
    <w:multiLevelType w:val="hybridMultilevel"/>
    <w:tmpl w:val="8FAC4AC0"/>
    <w:lvl w:ilvl="0" w:tplc="14C2C53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E204A"/>
    <w:multiLevelType w:val="hybridMultilevel"/>
    <w:tmpl w:val="E3748C9E"/>
    <w:lvl w:ilvl="0" w:tplc="8FEA7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230BA5"/>
    <w:multiLevelType w:val="hybridMultilevel"/>
    <w:tmpl w:val="C2745EC8"/>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13"/>
  </w:num>
  <w:num w:numId="6">
    <w:abstractNumId w:val="3"/>
  </w:num>
  <w:num w:numId="7">
    <w:abstractNumId w:val="6"/>
  </w:num>
  <w:num w:numId="8">
    <w:abstractNumId w:val="7"/>
  </w:num>
  <w:num w:numId="9">
    <w:abstractNumId w:val="4"/>
  </w:num>
  <w:num w:numId="10">
    <w:abstractNumId w:val="2"/>
  </w:num>
  <w:num w:numId="11">
    <w:abstractNumId w:val="12"/>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0"/>
    <w:rsid w:val="003B243A"/>
    <w:rsid w:val="00643C70"/>
    <w:rsid w:val="00D46DEA"/>
    <w:rsid w:val="00E13EE9"/>
    <w:rsid w:val="00E1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7E2B0-2A9B-41F3-B239-7C93751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C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C70"/>
  </w:style>
  <w:style w:type="paragraph" w:styleId="Footer">
    <w:name w:val="footer"/>
    <w:basedOn w:val="Normal"/>
    <w:link w:val="FooterChar"/>
    <w:uiPriority w:val="99"/>
    <w:semiHidden/>
    <w:unhideWhenUsed/>
    <w:rsid w:val="00643C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3C70"/>
  </w:style>
  <w:style w:type="character" w:styleId="PageNumber">
    <w:name w:val="page number"/>
    <w:basedOn w:val="DefaultParagraphFont"/>
    <w:rsid w:val="00643C70"/>
  </w:style>
  <w:style w:type="paragraph" w:styleId="ListParagraph">
    <w:name w:val="List Paragraph"/>
    <w:basedOn w:val="Normal"/>
    <w:uiPriority w:val="34"/>
    <w:qFormat/>
    <w:rsid w:val="0064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Giang</cp:lastModifiedBy>
  <cp:revision>2</cp:revision>
  <dcterms:created xsi:type="dcterms:W3CDTF">2021-03-26T17:54:00Z</dcterms:created>
  <dcterms:modified xsi:type="dcterms:W3CDTF">2021-03-26T18:25:00Z</dcterms:modified>
</cp:coreProperties>
</file>